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海外商标保护监测需求表</w:t>
      </w:r>
    </w:p>
    <w:tbl>
      <w:tblPr>
        <w:tblStyle w:val="3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09"/>
        <w:gridCol w:w="283"/>
        <w:gridCol w:w="1112"/>
        <w:gridCol w:w="378"/>
        <w:gridCol w:w="1096"/>
        <w:gridCol w:w="728"/>
        <w:gridCol w:w="3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企业名称（中文）</w:t>
            </w:r>
          </w:p>
        </w:tc>
        <w:tc>
          <w:tcPr>
            <w:tcW w:w="3895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企业名称（英文）</w:t>
            </w:r>
          </w:p>
        </w:tc>
        <w:tc>
          <w:tcPr>
            <w:tcW w:w="3895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8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175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175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海外市场范围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已开展区域</w:t>
            </w:r>
          </w:p>
        </w:tc>
        <w:tc>
          <w:tcPr>
            <w:tcW w:w="284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计划开展区域</w:t>
            </w:r>
          </w:p>
        </w:tc>
        <w:tc>
          <w:tcPr>
            <w:tcW w:w="2841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联系人及职位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6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4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3895" w:type="pct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000" w:type="pct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监测商标信息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商标名称</w:t>
            </w:r>
          </w:p>
        </w:tc>
        <w:tc>
          <w:tcPr>
            <w:tcW w:w="10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类别及商标注册号</w:t>
            </w: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核准商品范围</w:t>
            </w:r>
          </w:p>
        </w:tc>
        <w:tc>
          <w:tcPr>
            <w:tcW w:w="6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注册国家</w:t>
            </w:r>
          </w:p>
        </w:tc>
        <w:tc>
          <w:tcPr>
            <w:tcW w:w="1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需重点监测国家（不超5个）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00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海外保护监测需求备注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（如需特别说明的情况，请在此备注）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00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6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86EB9"/>
    <w:rsid w:val="6C0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2025-04-15T08:44:00Z</dcterms:created>
  <dc:creator>Janet</dc:creator>
  <cp:lastModifiedBy>Administrator</cp:lastModifiedBy>
  <dcterms:modified xsi:type="dcterms:W3CDTF">2025-04-15T09:33:08Z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eyJoZGlkIjoiOWRhNDU3ZDliODUwMTQzMDFiYzZkNWVlNDE3Y2JkYjQiLCJ1c2VySWQiOiI1MDk4NDQ5MDMifQ==</vt:lpwstr>
  </property>
  <property fmtid="{D5CDD505-2E9C-101B-9397-08002B2CF9AE}" pid="4" name="ICV">
    <vt:lpwstr>5AF3CE000C7E48B2BBACDC0AE780155E_12</vt:lpwstr>
  </property>
</Properties>
</file>